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B" w:rsidRPr="00054E5D" w:rsidRDefault="00104A2B" w:rsidP="00104A2B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10</w:t>
      </w:r>
      <w:r w:rsidRPr="00054E5D">
        <w:rPr>
          <w:rFonts w:hint="eastAsia"/>
          <w:bCs/>
          <w:sz w:val="28"/>
          <w:szCs w:val="36"/>
        </w:rPr>
        <w:t>：</w:t>
      </w:r>
    </w:p>
    <w:p w:rsidR="00104A2B" w:rsidRPr="001E5194" w:rsidRDefault="00104A2B" w:rsidP="00104A2B">
      <w:pPr>
        <w:jc w:val="center"/>
        <w:rPr>
          <w:b/>
          <w:bCs/>
          <w:sz w:val="36"/>
          <w:szCs w:val="36"/>
        </w:rPr>
      </w:pPr>
      <w:r w:rsidRPr="003E0B74">
        <w:rPr>
          <w:rFonts w:hint="eastAsia"/>
          <w:b/>
          <w:bCs/>
          <w:sz w:val="36"/>
          <w:szCs w:val="36"/>
        </w:rPr>
        <w:t>环境艺术院副院长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104A2B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104A2B" w:rsidRPr="00F14CC7" w:rsidRDefault="00104A2B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color w:val="000000"/>
                <w:szCs w:val="30"/>
              </w:rPr>
              <w:t>环境艺术院副院长</w:t>
            </w:r>
          </w:p>
        </w:tc>
        <w:tc>
          <w:tcPr>
            <w:tcW w:w="627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104A2B" w:rsidRPr="006F073F" w:rsidRDefault="00104A2B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104A2B" w:rsidRPr="006F073F" w:rsidRDefault="00104A2B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104A2B" w:rsidRPr="006F073F" w:rsidTr="00A331A7">
        <w:trPr>
          <w:trHeight w:val="1121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9D6A63" w:rsidRDefault="00104A2B" w:rsidP="00A331A7">
            <w:pPr>
              <w:rPr>
                <w:bCs/>
                <w:szCs w:val="21"/>
              </w:rPr>
            </w:pPr>
            <w:r>
              <w:rPr>
                <w:rFonts w:hint="eastAsia"/>
              </w:rPr>
              <w:t>协助环境艺术院院长负责市场开拓、技术管理、人才培养。</w:t>
            </w:r>
          </w:p>
        </w:tc>
      </w:tr>
      <w:tr w:rsidR="00104A2B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104A2B" w:rsidRPr="00202B40" w:rsidRDefault="00104A2B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协助环境艺术院院长负责市场开拓、技术管理、人才培养。</w:t>
            </w:r>
          </w:p>
        </w:tc>
      </w:tr>
      <w:tr w:rsidR="00104A2B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104A2B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202B40" w:rsidRDefault="00104A2B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104A2B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风景园林/环境艺术/城市规划/建筑学等相关专业，本科及以上学历；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8年以上专业工作经验，主持过大型景观设计项目或公用建筑建筑装修设计，有团队负责人经验者优先；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熟悉景观设计、装修设计基本流程，具有方案深化设计及细部设计的能力，能够熟练完成整套景观施工图的绘制；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具备较强的沟通协调能力和团队领导能力，工作责任心强，细心严谨，敬业踏实，团队合作和服务精神。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有丰富的项目资源。</w:t>
            </w:r>
          </w:p>
        </w:tc>
      </w:tr>
      <w:tr w:rsidR="00104A2B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环境艺术院院长</w:t>
            </w:r>
          </w:p>
          <w:p w:rsidR="00104A2B" w:rsidRPr="00202B40" w:rsidRDefault="00104A2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环境艺术</w:t>
            </w:r>
            <w:proofErr w:type="gramStart"/>
            <w:r w:rsidRPr="00202B40">
              <w:rPr>
                <w:rFonts w:ascii="宋体" w:hAnsi="宋体" w:hint="eastAsia"/>
                <w:bCs/>
                <w:szCs w:val="21"/>
              </w:rPr>
              <w:t>院员工</w:t>
            </w:r>
            <w:proofErr w:type="gramEnd"/>
            <w:r w:rsidRPr="00202B40">
              <w:rPr>
                <w:rFonts w:ascii="宋体" w:hAnsi="宋体" w:hint="eastAsia"/>
                <w:bCs/>
                <w:szCs w:val="21"/>
              </w:rPr>
              <w:t>及其他部门员工</w:t>
            </w:r>
          </w:p>
          <w:p w:rsidR="00104A2B" w:rsidRPr="00F14CC7" w:rsidRDefault="00104A2B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104A2B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202B40" w:rsidRDefault="00104A2B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104A2B" w:rsidRPr="0052371B" w:rsidRDefault="00104A2B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工作环境：部分时间在办公室，需要出差（包括野外和欠发达国家）。</w:t>
            </w:r>
          </w:p>
        </w:tc>
      </w:tr>
      <w:tr w:rsidR="00104A2B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104A2B" w:rsidRPr="006F073F" w:rsidRDefault="00104A2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104A2B" w:rsidRPr="006F073F" w:rsidRDefault="00104A2B" w:rsidP="00A331A7">
            <w:pPr>
              <w:rPr>
                <w:bCs/>
              </w:rPr>
            </w:pPr>
          </w:p>
        </w:tc>
      </w:tr>
    </w:tbl>
    <w:p w:rsidR="00104A2B" w:rsidRDefault="00104A2B" w:rsidP="00104A2B"/>
    <w:p w:rsidR="00104A2B" w:rsidRDefault="00104A2B" w:rsidP="00104A2B">
      <w:pPr>
        <w:jc w:val="left"/>
        <w:rPr>
          <w:bCs/>
          <w:sz w:val="28"/>
          <w:szCs w:val="36"/>
        </w:rPr>
      </w:pPr>
    </w:p>
    <w:p w:rsidR="00A936B6" w:rsidRPr="00104A2B" w:rsidRDefault="00A936B6" w:rsidP="00104A2B"/>
    <w:sectPr w:rsidR="00A936B6" w:rsidRPr="00104A2B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104A2B"/>
    <w:rsid w:val="006356B7"/>
    <w:rsid w:val="00720C2A"/>
    <w:rsid w:val="00767A35"/>
    <w:rsid w:val="00A4377D"/>
    <w:rsid w:val="00A454BA"/>
    <w:rsid w:val="00A936B6"/>
    <w:rsid w:val="00BF2B1C"/>
    <w:rsid w:val="00E0200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中国电力建设集团有限公司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2016-07-22T01:36:00Z</dcterms:created>
  <dcterms:modified xsi:type="dcterms:W3CDTF">2016-07-22T01:36:00Z</dcterms:modified>
</cp:coreProperties>
</file>