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1C" w:rsidRPr="00054E5D" w:rsidRDefault="00BF2B1C" w:rsidP="00BF2B1C">
      <w:pPr>
        <w:jc w:val="left"/>
        <w:rPr>
          <w:bCs/>
          <w:sz w:val="28"/>
          <w:szCs w:val="36"/>
        </w:rPr>
      </w:pPr>
      <w:r w:rsidRPr="00054E5D">
        <w:rPr>
          <w:rFonts w:hint="eastAsia"/>
          <w:bCs/>
          <w:sz w:val="28"/>
          <w:szCs w:val="36"/>
        </w:rPr>
        <w:t>附件</w:t>
      </w:r>
      <w:r>
        <w:rPr>
          <w:rFonts w:hint="eastAsia"/>
          <w:bCs/>
          <w:sz w:val="28"/>
          <w:szCs w:val="36"/>
        </w:rPr>
        <w:t>9</w:t>
      </w:r>
      <w:r w:rsidRPr="00054E5D">
        <w:rPr>
          <w:rFonts w:hint="eastAsia"/>
          <w:bCs/>
          <w:sz w:val="28"/>
          <w:szCs w:val="36"/>
        </w:rPr>
        <w:t>：</w:t>
      </w:r>
    </w:p>
    <w:p w:rsidR="00BF2B1C" w:rsidRPr="001E5194" w:rsidRDefault="00BF2B1C" w:rsidP="00BF2B1C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城镇规划院院长</w:t>
      </w:r>
      <w:r w:rsidRPr="001E5194">
        <w:rPr>
          <w:rFonts w:hint="eastAsia"/>
          <w:b/>
          <w:bCs/>
          <w:sz w:val="36"/>
          <w:szCs w:val="36"/>
        </w:rPr>
        <w:t>岗位说明书</w:t>
      </w:r>
    </w:p>
    <w:tbl>
      <w:tblPr>
        <w:tblW w:w="53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9"/>
        <w:gridCol w:w="2006"/>
        <w:gridCol w:w="1133"/>
        <w:gridCol w:w="1276"/>
        <w:gridCol w:w="1403"/>
        <w:gridCol w:w="1741"/>
      </w:tblGrid>
      <w:tr w:rsidR="00BF2B1C" w:rsidRPr="006F073F" w:rsidTr="00A331A7">
        <w:trPr>
          <w:trHeight w:val="582"/>
          <w:jc w:val="center"/>
        </w:trPr>
        <w:tc>
          <w:tcPr>
            <w:tcW w:w="818" w:type="pct"/>
            <w:vAlign w:val="center"/>
          </w:tcPr>
          <w:p w:rsidR="00BF2B1C" w:rsidRPr="006F073F" w:rsidRDefault="00BF2B1C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110" w:type="pct"/>
            <w:vAlign w:val="center"/>
          </w:tcPr>
          <w:p w:rsidR="00BF2B1C" w:rsidRPr="00F14CC7" w:rsidRDefault="00BF2B1C" w:rsidP="00A331A7">
            <w:pPr>
              <w:jc w:val="center"/>
              <w:rPr>
                <w:bCs/>
                <w:szCs w:val="21"/>
              </w:rPr>
            </w:pPr>
            <w:r w:rsidRPr="00202B40">
              <w:rPr>
                <w:rFonts w:ascii="宋体" w:hAnsi="宋体" w:hint="eastAsia"/>
                <w:color w:val="000000"/>
                <w:szCs w:val="30"/>
              </w:rPr>
              <w:t>城镇规划院院长</w:t>
            </w:r>
          </w:p>
        </w:tc>
        <w:tc>
          <w:tcPr>
            <w:tcW w:w="627" w:type="pct"/>
            <w:vAlign w:val="center"/>
          </w:tcPr>
          <w:p w:rsidR="00BF2B1C" w:rsidRPr="006F073F" w:rsidRDefault="00BF2B1C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薪资等级</w:t>
            </w:r>
          </w:p>
        </w:tc>
        <w:tc>
          <w:tcPr>
            <w:tcW w:w="706" w:type="pct"/>
            <w:vAlign w:val="center"/>
          </w:tcPr>
          <w:p w:rsidR="00BF2B1C" w:rsidRPr="006F073F" w:rsidRDefault="00BF2B1C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面议</w:t>
            </w:r>
          </w:p>
        </w:tc>
        <w:tc>
          <w:tcPr>
            <w:tcW w:w="776" w:type="pct"/>
            <w:vAlign w:val="center"/>
          </w:tcPr>
          <w:p w:rsidR="00BF2B1C" w:rsidRPr="006F073F" w:rsidRDefault="00BF2B1C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所属部门</w:t>
            </w:r>
          </w:p>
        </w:tc>
        <w:tc>
          <w:tcPr>
            <w:tcW w:w="963" w:type="pct"/>
            <w:vAlign w:val="center"/>
          </w:tcPr>
          <w:p w:rsidR="00BF2B1C" w:rsidRPr="006F073F" w:rsidRDefault="00BF2B1C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中电</w:t>
            </w:r>
            <w:proofErr w:type="gramStart"/>
            <w:r>
              <w:rPr>
                <w:rFonts w:hint="eastAsia"/>
                <w:bCs/>
              </w:rPr>
              <w:t>建建筑院</w:t>
            </w:r>
            <w:proofErr w:type="gramEnd"/>
          </w:p>
        </w:tc>
      </w:tr>
      <w:tr w:rsidR="00BF2B1C" w:rsidRPr="006F073F" w:rsidTr="00A331A7">
        <w:trPr>
          <w:trHeight w:val="1121"/>
          <w:jc w:val="center"/>
        </w:trPr>
        <w:tc>
          <w:tcPr>
            <w:tcW w:w="818" w:type="pct"/>
            <w:vAlign w:val="center"/>
          </w:tcPr>
          <w:p w:rsidR="00BF2B1C" w:rsidRPr="006F073F" w:rsidRDefault="00BF2B1C" w:rsidP="00A331A7">
            <w:pPr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工作概述</w:t>
            </w:r>
          </w:p>
        </w:tc>
        <w:tc>
          <w:tcPr>
            <w:tcW w:w="4182" w:type="pct"/>
            <w:gridSpan w:val="5"/>
            <w:vAlign w:val="center"/>
          </w:tcPr>
          <w:p w:rsidR="00BF2B1C" w:rsidRPr="009D6A63" w:rsidRDefault="00BF2B1C" w:rsidP="00A331A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主要负责城镇规划院的经营管理工作及城镇规划报告编写、审核等相关工作。</w:t>
            </w:r>
          </w:p>
        </w:tc>
      </w:tr>
      <w:tr w:rsidR="00BF2B1C" w:rsidRPr="006F073F" w:rsidTr="00A331A7">
        <w:trPr>
          <w:trHeight w:val="2542"/>
          <w:jc w:val="center"/>
        </w:trPr>
        <w:tc>
          <w:tcPr>
            <w:tcW w:w="818" w:type="pct"/>
            <w:vAlign w:val="center"/>
          </w:tcPr>
          <w:p w:rsidR="00BF2B1C" w:rsidRPr="006F073F" w:rsidRDefault="00BF2B1C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工作内容</w:t>
            </w:r>
          </w:p>
          <w:p w:rsidR="00BF2B1C" w:rsidRPr="006F073F" w:rsidRDefault="00BF2B1C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和职责</w:t>
            </w:r>
          </w:p>
        </w:tc>
        <w:tc>
          <w:tcPr>
            <w:tcW w:w="4182" w:type="pct"/>
            <w:gridSpan w:val="5"/>
            <w:vAlign w:val="center"/>
          </w:tcPr>
          <w:p w:rsidR="00BF2B1C" w:rsidRPr="00202B40" w:rsidRDefault="00BF2B1C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岗位职责：</w:t>
            </w:r>
          </w:p>
          <w:p w:rsidR="00BF2B1C" w:rsidRPr="00202B40" w:rsidRDefault="00BF2B1C" w:rsidP="00A331A7">
            <w:pPr>
              <w:widowControl/>
              <w:ind w:left="414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 负责城镇规划院的经营、管理工作；</w:t>
            </w:r>
          </w:p>
          <w:p w:rsidR="00BF2B1C" w:rsidRPr="00202B40" w:rsidRDefault="00BF2B1C" w:rsidP="00A331A7">
            <w:pPr>
              <w:widowControl/>
              <w:ind w:left="414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 负责组织完成城镇规划报告编写、项目设计、投标、展示等工作；</w:t>
            </w:r>
          </w:p>
          <w:p w:rsidR="00BF2B1C" w:rsidRPr="00202B40" w:rsidRDefault="00BF2B1C" w:rsidP="00A331A7">
            <w:pPr>
              <w:widowControl/>
              <w:ind w:left="414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3. 负责与开发商、其它专业部门的配合协调；</w:t>
            </w:r>
          </w:p>
          <w:p w:rsidR="00BF2B1C" w:rsidRPr="00202B40" w:rsidRDefault="00BF2B1C" w:rsidP="00A331A7">
            <w:pPr>
              <w:widowControl/>
              <w:ind w:left="414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4. 负责城乡规划人才培养和技术进步。</w:t>
            </w:r>
          </w:p>
        </w:tc>
      </w:tr>
      <w:tr w:rsidR="00BF2B1C" w:rsidRPr="006F073F" w:rsidTr="00A331A7">
        <w:trPr>
          <w:trHeight w:val="1190"/>
          <w:jc w:val="center"/>
        </w:trPr>
        <w:tc>
          <w:tcPr>
            <w:tcW w:w="818" w:type="pct"/>
            <w:vAlign w:val="center"/>
          </w:tcPr>
          <w:p w:rsidR="00BF2B1C" w:rsidRDefault="00BF2B1C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主要考核</w:t>
            </w:r>
          </w:p>
          <w:p w:rsidR="00BF2B1C" w:rsidRPr="006F073F" w:rsidRDefault="00BF2B1C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4182" w:type="pct"/>
            <w:gridSpan w:val="5"/>
            <w:vAlign w:val="center"/>
          </w:tcPr>
          <w:p w:rsidR="00BF2B1C" w:rsidRPr="00202B40" w:rsidRDefault="00BF2B1C" w:rsidP="00A331A7">
            <w:pPr>
              <w:pStyle w:val="a3"/>
              <w:widowControl/>
              <w:ind w:firstLineChars="0" w:firstLine="0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1.履行岗位职责情况</w:t>
            </w:r>
          </w:p>
          <w:p w:rsidR="00BF2B1C" w:rsidRPr="00202B40" w:rsidRDefault="00BF2B1C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2.其他临时性工作完成情况。</w:t>
            </w:r>
          </w:p>
        </w:tc>
      </w:tr>
      <w:tr w:rsidR="00BF2B1C" w:rsidRPr="006F073F" w:rsidTr="00A331A7">
        <w:trPr>
          <w:trHeight w:val="1189"/>
          <w:jc w:val="center"/>
        </w:trPr>
        <w:tc>
          <w:tcPr>
            <w:tcW w:w="818" w:type="pct"/>
            <w:vAlign w:val="center"/>
          </w:tcPr>
          <w:p w:rsidR="00BF2B1C" w:rsidRPr="006F073F" w:rsidRDefault="00BF2B1C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任职条件</w:t>
            </w:r>
          </w:p>
        </w:tc>
        <w:tc>
          <w:tcPr>
            <w:tcW w:w="4182" w:type="pct"/>
            <w:gridSpan w:val="5"/>
            <w:vAlign w:val="center"/>
          </w:tcPr>
          <w:p w:rsidR="00BF2B1C" w:rsidRPr="00202B40" w:rsidRDefault="00BF2B1C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 城乡规划等相关专业本科学历，有全国注册城市规划师执业资格优先。</w:t>
            </w:r>
          </w:p>
          <w:p w:rsidR="00BF2B1C" w:rsidRPr="00202B40" w:rsidRDefault="00BF2B1C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 熟悉国家有关城乡规划的法律、技术法规和政策；掌握本专业的技术标准、规范、规程。</w:t>
            </w:r>
          </w:p>
          <w:p w:rsidR="00BF2B1C" w:rsidRPr="00202B40" w:rsidRDefault="00BF2B1C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3. 具备甲级城乡规划院总规划师5年或以上工作经验，有团队负责人经验优先。</w:t>
            </w:r>
          </w:p>
          <w:p w:rsidR="00BF2B1C" w:rsidRPr="00202B40" w:rsidRDefault="00BF2B1C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4. 主持完成过县(局)级以上城乡规划类科研项目、或地级市以上城镇体系规划（区域规划）、总体规划、城市详细规划、近期建设规划、专项规划、或主持并完成乡镇、村庄的各类规划。</w:t>
            </w:r>
          </w:p>
          <w:p w:rsidR="00BF2B1C" w:rsidRPr="00202B40" w:rsidRDefault="00BF2B1C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5. 具备较强的沟通协调能力和团队领导能力，工作责任心强，细心严谨，敬业踏实，团队合作和服务精神。</w:t>
            </w:r>
          </w:p>
          <w:p w:rsidR="00BF2B1C" w:rsidRPr="00202B40" w:rsidRDefault="00BF2B1C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6. 有丰富的项目资源。</w:t>
            </w:r>
          </w:p>
        </w:tc>
      </w:tr>
      <w:tr w:rsidR="00BF2B1C" w:rsidRPr="006F073F" w:rsidTr="00A331A7">
        <w:trPr>
          <w:trHeight w:val="1151"/>
          <w:jc w:val="center"/>
        </w:trPr>
        <w:tc>
          <w:tcPr>
            <w:tcW w:w="818" w:type="pct"/>
            <w:vAlign w:val="center"/>
          </w:tcPr>
          <w:p w:rsidR="00BF2B1C" w:rsidRPr="006F073F" w:rsidRDefault="00BF2B1C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工作关系</w:t>
            </w:r>
          </w:p>
        </w:tc>
        <w:tc>
          <w:tcPr>
            <w:tcW w:w="4182" w:type="pct"/>
            <w:gridSpan w:val="5"/>
            <w:vAlign w:val="center"/>
          </w:tcPr>
          <w:p w:rsidR="00BF2B1C" w:rsidRPr="00202B40" w:rsidRDefault="00BF2B1C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/>
                <w:bCs/>
                <w:szCs w:val="21"/>
              </w:rPr>
              <w:t xml:space="preserve">1.直接上级： </w:t>
            </w:r>
            <w:r w:rsidRPr="00202B40">
              <w:rPr>
                <w:rFonts w:ascii="宋体" w:hAnsi="宋体" w:hint="eastAsia"/>
                <w:bCs/>
                <w:szCs w:val="21"/>
              </w:rPr>
              <w:t>主管领导</w:t>
            </w:r>
          </w:p>
          <w:p w:rsidR="00BF2B1C" w:rsidRPr="00202B40" w:rsidRDefault="00BF2B1C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</w:t>
            </w:r>
            <w:r w:rsidRPr="00202B40">
              <w:rPr>
                <w:rFonts w:ascii="宋体" w:hAnsi="宋体"/>
                <w:bCs/>
                <w:szCs w:val="21"/>
              </w:rPr>
              <w:t>.内部合作：</w:t>
            </w:r>
            <w:r w:rsidRPr="00202B40">
              <w:rPr>
                <w:rFonts w:ascii="宋体" w:hAnsi="宋体" w:hint="eastAsia"/>
                <w:bCs/>
                <w:szCs w:val="21"/>
              </w:rPr>
              <w:t>城镇规划</w:t>
            </w:r>
            <w:proofErr w:type="gramStart"/>
            <w:r w:rsidRPr="00202B40">
              <w:rPr>
                <w:rFonts w:ascii="宋体" w:hAnsi="宋体" w:hint="eastAsia"/>
                <w:bCs/>
                <w:szCs w:val="21"/>
              </w:rPr>
              <w:t>院员工</w:t>
            </w:r>
            <w:proofErr w:type="gramEnd"/>
            <w:r w:rsidRPr="00202B40">
              <w:rPr>
                <w:rFonts w:ascii="宋体" w:hAnsi="宋体" w:hint="eastAsia"/>
                <w:bCs/>
                <w:szCs w:val="21"/>
              </w:rPr>
              <w:t>及其他部门员工</w:t>
            </w:r>
          </w:p>
          <w:p w:rsidR="00BF2B1C" w:rsidRPr="00F14CC7" w:rsidRDefault="00BF2B1C" w:rsidP="00A331A7">
            <w:pPr>
              <w:rPr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3</w:t>
            </w:r>
            <w:r w:rsidRPr="00202B40">
              <w:rPr>
                <w:rFonts w:ascii="宋体" w:hAnsi="宋体"/>
                <w:bCs/>
                <w:szCs w:val="21"/>
              </w:rPr>
              <w:t>.</w:t>
            </w:r>
            <w:r w:rsidRPr="00202B40">
              <w:rPr>
                <w:rFonts w:ascii="宋体" w:hAnsi="宋体" w:hint="eastAsia"/>
                <w:bCs/>
                <w:szCs w:val="21"/>
              </w:rPr>
              <w:t>外部关系：相关业主及业务方</w:t>
            </w:r>
          </w:p>
        </w:tc>
      </w:tr>
      <w:tr w:rsidR="00BF2B1C" w:rsidRPr="006F073F" w:rsidTr="00A331A7">
        <w:trPr>
          <w:trHeight w:val="1040"/>
          <w:jc w:val="center"/>
        </w:trPr>
        <w:tc>
          <w:tcPr>
            <w:tcW w:w="818" w:type="pct"/>
            <w:vAlign w:val="center"/>
          </w:tcPr>
          <w:p w:rsidR="00BF2B1C" w:rsidRPr="006F073F" w:rsidRDefault="00BF2B1C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工作时间</w:t>
            </w:r>
          </w:p>
          <w:p w:rsidR="00BF2B1C" w:rsidRPr="006F073F" w:rsidRDefault="00BF2B1C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及环境</w:t>
            </w:r>
          </w:p>
        </w:tc>
        <w:tc>
          <w:tcPr>
            <w:tcW w:w="4182" w:type="pct"/>
            <w:gridSpan w:val="5"/>
            <w:vAlign w:val="center"/>
          </w:tcPr>
          <w:p w:rsidR="00BF2B1C" w:rsidRPr="00202B40" w:rsidRDefault="00BF2B1C" w:rsidP="00A331A7">
            <w:pPr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 工作时间：执行公司内相关规定。</w:t>
            </w:r>
          </w:p>
          <w:p w:rsidR="00BF2B1C" w:rsidRPr="003E0B74" w:rsidRDefault="00BF2B1C" w:rsidP="00A331A7">
            <w:pPr>
              <w:rPr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 工作环境：部分时间在办公室，需要出差（包括野外和欠发达国家）。</w:t>
            </w:r>
          </w:p>
        </w:tc>
      </w:tr>
      <w:tr w:rsidR="00BF2B1C" w:rsidRPr="006F073F" w:rsidTr="00A331A7">
        <w:trPr>
          <w:trHeight w:val="1122"/>
          <w:jc w:val="center"/>
        </w:trPr>
        <w:tc>
          <w:tcPr>
            <w:tcW w:w="818" w:type="pct"/>
            <w:vAlign w:val="center"/>
          </w:tcPr>
          <w:p w:rsidR="00BF2B1C" w:rsidRPr="006F073F" w:rsidRDefault="00BF2B1C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相关说明</w:t>
            </w:r>
          </w:p>
        </w:tc>
        <w:tc>
          <w:tcPr>
            <w:tcW w:w="4182" w:type="pct"/>
            <w:gridSpan w:val="5"/>
            <w:vAlign w:val="center"/>
          </w:tcPr>
          <w:p w:rsidR="00BF2B1C" w:rsidRPr="006F073F" w:rsidRDefault="00BF2B1C" w:rsidP="00A331A7">
            <w:pPr>
              <w:rPr>
                <w:bCs/>
              </w:rPr>
            </w:pPr>
          </w:p>
        </w:tc>
      </w:tr>
    </w:tbl>
    <w:p w:rsidR="00BF2B1C" w:rsidRDefault="00BF2B1C" w:rsidP="00BF2B1C"/>
    <w:p w:rsidR="00A936B6" w:rsidRPr="00BF2B1C" w:rsidRDefault="00A936B6" w:rsidP="00BF2B1C"/>
    <w:sectPr w:rsidR="00A936B6" w:rsidRPr="00BF2B1C" w:rsidSect="00A93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C2A"/>
    <w:rsid w:val="006356B7"/>
    <w:rsid w:val="00720C2A"/>
    <w:rsid w:val="00767A35"/>
    <w:rsid w:val="00A4377D"/>
    <w:rsid w:val="00A454BA"/>
    <w:rsid w:val="00A936B6"/>
    <w:rsid w:val="00BF2B1C"/>
    <w:rsid w:val="00E0200F"/>
    <w:rsid w:val="00F9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C2A"/>
    <w:pPr>
      <w:ind w:firstLineChars="200" w:firstLine="42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中国电力建设集团有限公司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miaoping</dc:creator>
  <cp:lastModifiedBy>miaoping</cp:lastModifiedBy>
  <cp:revision>2</cp:revision>
  <dcterms:created xsi:type="dcterms:W3CDTF">2016-07-22T01:36:00Z</dcterms:created>
  <dcterms:modified xsi:type="dcterms:W3CDTF">2016-07-22T01:36:00Z</dcterms:modified>
</cp:coreProperties>
</file>